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221037-П/2015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Лобова Павла Анатольевича на нарушение его конституционных прав частью первой статьи 3172, частью первой статьи 3175 и пунктом 1 части второй статьи 3176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П.А.Лобова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области от 29 мая 2013 года отменено постановление прокурора об удовлетворении ходатайства о заключении с гражданином П.А.Лобовым досудебного соглашения о сотрудничестве ввиду невыполнения им условий данного соглашения. С таким решением не согласился судья районного суда, который постановлением от 1 июля 2013 года возвратил уголовное дело в отношении П.А.Лобова прокурору для устранения недостатков, состоящих в отсутствии представления о 2 рассмотрении уголовного дела в особом порядке. Постановление судьи районного суда было отменено судом апелляционной инстанции (постановление от 14 января 2014 года), с которым согласился суд кассационной инстанции (постановление от 25 февраля 2014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Лобова Павла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