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33911-П/2004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гражданки Максимовой Валентины Рудольфовны на нарушение ее конституционных прав частью первой статьи 402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рассмотрев по требованию гражданки В.Р.Максимовой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Южноуральский городской суд Челябинской области отказал в удовлетворении жалобы В.Р.Максимовой на постановление помощника прокурора города Южноуральска об отказе в возбуждении уголовного дела в отношении судьи названного суда, вынесшего заведомо неправосудное, по утверждению В.Р.Максимовой, решение по гражданскому делу, в котором она выступала в качестве стороны. Ее кассационная жалоба судебной коллегией по уголовным делам Челябинского областного суда оставлена без удовлетворения, а постановление судьи Южноуральского городского суда - без изменения. В рассмотрении надзорной жалобы на состоявшиеся судебные решения Челябинским областным судом и Верховным Судом Российской Федерации заявительнице было отказано со ссылкой на часть первую статьи 402 УПК Российской Федерации, определяющую круг участников уголовного судопроизводства, наделенных правом ходатайствовать о пересмотре в надзорном порядке вступивших в законную силу приговора, определения, постановления суда, к числу которых, как посчитал суд, В.Р.Максимова не относится. По мнению заявительницы, часть первая статьи 402 УПК Российской Федерации, как не предоставляющая право обжаловать судебные решения в надзорном порядке лицам, пострадавшим от совершенных против них преступлений, но формально не признанным потерпевшими, нарушает ее конституционные права и свободы, гарантированные статьями 2, 17 (части 1 и 2), 19 (части 1 и 2), 45 (часть 1), 46 (часть 1) и 52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46 Конституции Российской Федерации, гарантируя каждому право на судебную защиту и на судебное обжалование решений и действий (бездействия) органов государственной власти, органов местного самоуправления, общественных объединений и должностных лиц, предполагает в том числе право заинтересованных лиц добиваться исправления ошибок, допущенных в ходе производства по уголовным делам, путем процессуальной проверки вышестоящими судами законности и обоснованности приговоров, определений и постановлений, принимаемых нижестоящими судебными инстанциями. Такая правовая позиция была выражена Конституционным Судом Российской Федерации в постановлениях от 2 июля 1998 года по делу о проверке конституционности отдельных положений статей 331 и 464 УПК РСФСР, от 17 июля 2002 года по делу о проверке конституционности положений статей 342, 371, 373, 378, 379, 380 и 382 УПК РСФСР, статьи 41 УК РСФСР, статьи 36 Федерального закона "О прокуратуре Российской Федерации" и от 8 декабря 2003 года по делу о проверке конституционности положений статей 125, 219, 227, 229, 236, 237, 239, 246, 254, 271, 378, 405 и 408, а также глав 35 и 39 УПК Российской Федерации. 2 Рассматривая вопросы, связанные с обеспечением права на судебную защиту в уголовном судопроизводстве,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первая статьи 402 УПК Российской Федерации в ее конституционно-правовом истолковании, вытекающем из сохраняющих свою силу решений Конституционного Суда Российской Федерации, не исключает возможность обжалования в надзорном порядке судебного решения, принятого по результатам проверки законности и обоснованности отказа в возбуждении уголовного дела, лицом, чьи права и законные интересы были затронуты этим решением.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статьи 6 Федерального конституционного закона "О Конституционном Суде Российской Федерации" выявленный в настоящем Определении конституционно-правовой смысл части первой статьи 402 УПК Российской Федерации является общеобязательным и исключает любое иное ее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гражданки В.Р.Максимовой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Дело гражданки Максимовой Валентины Рудольфовны, разрешенное на основании части первой статьи 402 УПК Российской Федерации в истолковании, расходящемся с ее конституционно- правовым смыслом, выявленным в настоящем Определении, подлежит пересмотру, если для этого не имеется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