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226238-П/2016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Василяна Григора Маркосовича на нарушение его конституционных прав положениями статей 7, 171, 175 и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Г.М.Василяна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статей 7, 171, 175 и 297 УПК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Василяна Григора Маркосовича,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