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33195-П/2004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Бадиловского Антона Анатольевича на нарушение его конституционных прав частью восьмой статьи 162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Ю.Д.Рудкина, Н.В.Селезнева, А.Я.Сливы, В.Г.Стрекозова, О.С.Хохряковой, Б.С.Эбзеева, В.Г.Ярославцева, заслушав в пленарном заседании заключение судьи Г.А.Жилина,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А.А.Бадиловского,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А.А.Бадиловскому - подозреваемому по уголовному делу постановлением следователя со ссылкой на часть восьмую статьи 162 УПК Российской Федерации было отказано в удовлетворении ходатайства об уведомлении о продлении срока предварительного следствия, а его жалобы на постановление следователя оставлены прокурором и судом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восьмой статьи 162 УПК Российской Федерации следователь в письменном виде уведомляет обвиняемого и его защитника, а также потерпевшего и его представителя о продлении срока предварительного следствия. Отсутствие в названной норме прямого указания на подозреваемого, который после предъявления ему обвинения (пункт 1 части первой статьи 47 УПК Российской Федерации) становится обвиняемым, не означает, что до предъявления обвинения данный субъект уголовного судопроизводства лишается права на получение уведомления о продлении срока предварительного следствия. Иное противоречило бы закрепленным статьей 123 (часть 3) Конституции Российской Федерации принципам состязательности и равноправия сторон, на основе которых осуществляется судопроизводство, поскольку подозреваемый и его защитник, равно как обвиняемый и его защитник, являются участниками уголовного процесса на стороне защиты (статья 15; глава 7, в том числе статьи 46 и 47, УПК Российской Федерации), противостоящей стороне обвинения, к которой относятся потерпевший и его представитель (глава 6, в том числе статьи 42 и 45, УПК Российской Федерации), наделенные правом на уведомление о продлении срока предварительного следствия. В соответствии с пунктом 10 части четвертой статьи 46 УПК Российской Федерации подозреваемый вправе приносить жалобы на действия (бездействие) и решения суда, прокурора, следователя и дознавателя. Исключение подозреваемого и его защитника из числа субъектов, которых следователь в соответствии с частью восьмой статьи 162 УПК Российской Федерации обязан в письменном виде уведомлять о продлении срока предварительного следствия, явилось бы 2 препятствием в реализации ими данного права и означало бы нарушение гарантированного статьей 46 (части 1 и 2) Конституции Российской Федерации права на судебную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Норма, содержащаяся в части восьмой статьи 162 УПК Российской Федерации, уже была предметом рассмотрения Конституционного Суда Российской Федерации применительно к праву обвиняемого и его защитника знакомиться с постановлением следователя о продлении срока предварительного следствия по делу. В Определении от 18 декабря 2003 года по жалобе граждан Б.А.Березовского, Ю.А.Дубова и А.Ш.Патаркацишвили на нарушение их конституционных прав положениями статей 47, 53, 162 и 195 УПК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Норма части восьмой статьи 162 УПК Российской Федерации - по ее конституционно- правовому смыслу - не препятствует подозреваемому, права которого затрагиваются постановлением следователя о продлении срока предварительного следствия, и его защитнику в ознакомлении с таким постановлением и не исключает необходимость их уведомления следователем в письменном виде о продлении срока предварительного следствия. Конституционно-правовой смысл указанной нормы, выявленный в настоящем Определении на основе правовых позиций, ранее выраженных Конституционным Судом Российской Федерации в сохраняющих свою силу решениях, является общеобязательным и исключает любое иное ее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Бадиловского Антона Анатольевича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вынесения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гражданина Бадиловского Антона Анатольевича, основанные на части восьмой статьи 162 УПК Российской Федерации в истолковании, расходящемся с ее конституционно-правовым смыслом, выявленным в настоящем Определении, должны быть пересмотрены в установленном порядке, если для этого не имеется других препятствий.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