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169735-П/2014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Гаврилова Александра Николаевича на нарушение его конституционных прав частью пятой статьи 17 и статьей 396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по требованию гражданина А.Н.Гаврилова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Гаврилова Александра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