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31339-П/2000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Сенченко Эммы Дмитриевны на нарушение ее конституционных прав положениями Федерального закона "О порядке исчисления и увеличения государственных пенсий", Закона Российской Федерации "О государственных пенсиях в Российской Федерации" и Федерального закона "О повышении минимального размера пенсии и порядке индексации и перерасчета пенсий, установленных в соответствии с Законом РСФСР "О государственных пенсиях в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Ю.М.Данилова, Л.М.Жарковой, Г.А.Жилина, В.Д.Зорькина,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Э.Д.Сенченко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но не предусматривает права гражданина на установление пенсии определенного размера. Это право реализуется в пенсионных правоотношениях с учетом правовых оснований назначения государственных пенсий и порядка их исчисления. Закрепляя их в законе, как того требует статья 39 (часть 2) Конституции Российской Федерации, федеральный законодатель в целях обеспечения конституционного права каждого на государственную пенсию вправе определять порядок исчисления трудовых пенсий исходя из имеющихся в государстве на данном этапе его развития финансовых средств. Именно это предусмотрено Федеральным законом "О порядке исчисления и увеличения государственных пенсий", установившим отношение среднемесячного заработка пенсионера к среднемесячной заработной плате в стране в размере 0,7, и подтверждается указами Президента Российской Федерации от 15 апреля 2000 года № 680 "Об отношении среднемесячного заработка пенсионера к среднемесячной заработной плате в стране, применяемом при определении индивидуального коэффициента пенсионера" и № 681 "О компенсационной выплате пенсионерам", а также постановлением Правительства Российской Федерации от 15 апреля 2000 года № 338 "Об утверждении среднемесячной заработной платы в стране за 1 квартал 2000 года для исчисления и увеличения государственных пенсий с 1 мая 2000 года". Проверка таких норм с точки зрения их соответствия Конституции Российской Федерации в данном случае фактически означала бы оценку целесообразности и экономической обоснованности решения законодателя, что, по смыслу части второй статьи 3 Федерального конституционного закона "О Конституционном Суде Российской Федерации", не относится к полномочиям Конституционного Суда Российской Федерации. Следует учитывать также, что право выбора - исчислять пенсию по нормам либо названного Закона, либо Закона Российской Федерации "О государственных пенсиях в Российской Федерации" - оставлено за пенсионерами. При этом в целях реализации данного права органы социальной защиты населения сообщают им, не приведет ли к снижению размера назначенной пенсии ее перерасчет с применением индивидуального коэффициента. Как следует из жалобы, для гражданки Э.Д.Сенченко предпочтительным оказалось получение пенсии по возрасту в размере, исчисленном по нормам Закона Российской Федерации "О государственных пенсиях в Российской Федерации". Таким образом, законодатель, предоставляя гражданам возможность выбора того способа исчисления пенсии, который в большей мере отвечает их интересам, не ввел каких-либо ограничений конституционного права на социальное обеспечение в сравнении с ранее действовавшим регулированием. Следовательно, нормы названного Закона, определяющие порядок определения индивидуального коэффициента пенсионера, а также Закона Российской Федерации "О государственных пенсиях в Российской Федерации" (в редакции Федерального закона от 21 июля 1997 года) о порядке исчисления трудового стажа для определения индивидуального коэффициента не могут быть признаны нарушающими это конституционное право заявительницы, и ее жалоба, по смыслу статей 96 и 97 Федерального конституционного закона "О Конституционном Суде Российской Федерации", не является допустимой. Что касается Рекомендаций по реализации Федерального закона от 21 июля 1997 года № 113- Ф3 "О порядке исчисления и увеличения государственных пенсий" и Разъяснения "О применении ограничений, установленных Федеральным законом "О порядке исчисления и увеличения государственных пенсий", то они являются ведомственными нормативными актами и их конституционность, в силу статьи 125 Конституции Российской Федерации и статьи 3 Федерального конституционного закона "О Конституционном Суде Российской Федерации", не может быть проверена Конституционнным Судом Российской Федерации.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Сенченко Эммы Дмитриевны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