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24146-П/2010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Шевченко Андрея Алексеевича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А.А.Шевченко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А.А.Шевченко было отказано в удовлетворении его надзорной жалобы на вынесенный в отношении него приговор, а также решение суда кассационной инстанции, которым этот приговор оставлен без изменения. Заместитель Председателя Верховного Суда Российской Федерации согласился с данным постановлением. В дальнейшем А.А.Шевченко, а затем и его представитель неоднократно обращались в Верховный Суд Российской Федерации с надзорными жалобами, в том числе, по утверждению заявителя, 2 принесенными по другим правовым основаниям. Однако жалобы возвращались без рассмотрения со ссылкой на часть первую статьи 412 УПК Российской Федерации. Заявитель указывает, что жалобы рассматривались единолично судьями, а не судом надзорной инстанции, а сложившаяся правоприменительная практика, как считает А.А.Шевченко, предполагает, что судья в любом случае возвращает надзорную жалобу без рассмотрения, если ранее она была оставлена без удовлетворения постановлением судьи, с которым согласился председатель соответствующего суда либо его заместитель. По мнению заявителя, часть первая статьи 412 УПК Российской Федерации препятствует обжалованию судебных решений в суд надзорной инстанции и нарушает его права, гарантируемые статьями 2, 19, 45, 46 (часть 1)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первой статьи 412 УПК Российской Федерации с учетом положений части первой его статьи 404, повторной надзорной жалобой (представлением) следует считать жалобу (представление), принесенную по тому же делу, в отношении того же осужденного и по тем же основаниям, что и жалоба (представление), ранее оставленная без удовлетворения. Жалоба (представление), принесенная по иным правовым основаниям, не является повторной, а потому может быть подана вновь в ту же надзорную инстанцию. При этом положение части первой статьи 412 УПК Российской Федерации не препятствует реализации права на судебную защиту для граждан, чьи права нарушены в результате судебной ошибки, – в случае ее обнаружения она подлежит исправлению, в том числе если жалоба является повторной (Определение Конституционного Суда РФ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Шевченко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