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201120-П/2015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Азаряна Николая Владимировича и Проскоряковой Натальи Никитичны на нарушение их конституционных прав частью первой статьи 123 и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 Н.В.Азаряна и Н.Н.Проскоряковой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Н.В.Азарян и Н.Н.Проскорякова в порядке, установленном статьей 125 УПК Российской Федерации, обратились в суд с жалобой на бездействие Министра внутренних дел Российской Федерации, связанное с рассмотрением их жалоб на бездействие начальника Следственного департамента МВД России. В удовлетворении их требований судом было отказано с указанием на то, что на основании части 5 статьи 11 Федерального 2 закона от 2 мая 2006 года № 59-ФЗ «О порядке рассмотрения обращений граждан Российской Федерации» с ними была прекращена переписка, о чем они были уведомлены, а также потому, что Министр внутренних дел Российской Федерации не является должностным лицом, чьи решения и действия (бездействие) могут быть обжалованы согласно статье 125 УПК Российской Федерации (постановление от 21 января 2014 года), с чем согласился суд апелляционной инстанции (апелляционное постановление от 24 февраля 2014 года).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Азаряна Николая Владимировича и Проскоряковой Натальи Никитичны,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