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33299-П/2005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"Центральная телекоммуникационная компания" на нарушение конституционных прав и свобод пунктом 2 статьи 124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Н.В.Селезнева, А.Я.Сливы, В.Г.Стрекозова, О.С.Хохряковой, Б.С.Эбзеева, В.Г.Ярославцева, заслушав в пленарном заседании заключение судьи А.Я.Сливы,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ОАО "Центральная телекоммуникационная компания",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124 ГК Российской Федерации Российская Федерация, субъекты Российской Федерации: республики, края, области, города федерального значения, автономная область, автономные округа, а также городские, сельские поселения и другие муниципальные образования выступают в отношениях, регулируемых гражданским законодательством, на равных началах с иными участниками этих отношений - гражданами и юридическими лицами (пункт 1); к субъектам гражданского права, указанным в пункте 1 настоящей статьи, применяются нормы, определяющие участие юридических лиц в отношениях, регулируемых гражданским законодательством, если иное не вытекает из закона или особенностей данных субъектов (пункт 2).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124 ГК Российской Федерации в развитие нормы абзаца второго пункта 1 статьи 2 Кодекса закрепляет общие положения об участии Российской Федерации, субъектов Российской Федерации, муниципальных образований в гражданских правоотношениях и применении к ним норм гражданского права. Содержащееся в ней указание на особенности публично-правовых образований, в силу которых к ним могут не быть применимы положения, определяющие участие юридических лиц в отношениях, регулируемых гражданским законодательством, означает, прежде всего, что в гражданском законодательстве имеются специальные нормы, регулирующие участие данных субъектов в гражданских правоотношениях, а также правовые нормы о юридических лицах, которые не применимы к государству, государственным и муниципальным образованиям (например, нормы, относящиеся к образованию юридического лица, его учредительным документам, реорганизации юридического лица и т.д.) в силу специфики последних, которая в основном проистекает из особой организации институтов публичной власти. В Определении от 11 мая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"Центральная телекоммуникационная компания",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