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36723-П/2010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Галкина Игоря Анатольевича на нарушение его конституционных прав пунктом 4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И.А.Галкина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Серпуховского городского суда Московской области от 27 февраля 2006 года гражданин И.А.Галкин признан виновным в убийстве гражданина К., т.е. в совершении преступления, предусмотренного частью первой статьи 105 УК Российской Федерации. До вынесения приговора И.А.Галкин обратился в органы предварительного расследования с заявлением о возбуждении в отношении К. уголовного дела по статьям 119 «Угроза убийством или причинением 2 тяжкого вреда здоровью» и 222 «Незаконные приобретение, передача, сбыт, хранение, перевозка или ношение оружия, его основных частей, боеприпасов, взрывчатых веществ и взрывных устройств» УК Российской Федерации, однако постановлением следователя от 16 сентября 2005 года в возбуждении данного уголовного дела отказано на основании пункта 4 части первой статьи 24 УПК Российской Федерации вследствие смерти подозреваемого К. В ответе Серпуховской городской прокуратуры на заявление И.А.Галкина о признании его потерпевшим разъяснено, что лицо может быть признано потерпевшим только в рамках возбужденного уголовного дела, однако в возбуждении такого дела было отказано названным постановлением следователя.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И.А.Галкиным материалы, не находит оснований для принятия его жалобы к рассмотрению. Нарушение своих прав заявитель связывает с тем, что по причине отказа в возбуждении уголовного дела в отношении К. он был лишен возможности быть признанным потерпевшим по этому уголовному делу. Однако потерпевший и обвиняемый участвуют в уголовном судопроизводстве на основе состязательности со стороны соответственно обвинения и защиты от обвинения. Следовательно, одно и то же лицо по одному и тому же событию преступления не может быть одновременно признано и обвиняемым, и потерпевшим. Вместе с тем обвиняемый по 3 уголовному делу, событие которого прямо связано с событием инкриминированного ему преступления, не лишен возможности реализовать свои права, а потому нет оснований для вывода о нарушении прав заявителя оспариваемой им нормой в его деле, тем более что судом в приговоре дана оценка действиям и обвиняемого И.А.Галкина, и погибшего К. Проверка же правоприменительных решений не относится к полномочиям Конституционного Суда Российской Федерации, который при осуществлении конституционного судопроизводства воздерживается от установления и исследования фактических обстоятельств во всех случаях, когда это входит в компетенцию других судов или иных органов.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Галкина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