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41928-П/1996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разъяснении постановления Конституционного Суда Российской Федерации от 2 февраля 1996 года по делу о проверке конституционности пункта 5 части второй статьи 371, части третьей статьи 374 и пункта 4 части второй статьи 384 Уголовно-процессуального кодекса РСФСР в связи с жалобами граждан К.М.Кульнева, В.С.Лалуева, Ю.В.Лукашова и И.П.Серебренникова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Н.В.Селезнева, судей М.В.Баглая, Г.А.Гаджиева, А.Л.Кононова, Т.Г.Морщаковой, Ю.Д.Рудкина, В.Г.Ярославцева, руководствуясь частями первой и второй статьи 83 Федерального конституционного закона "О Конституционном Суде Российской Федерации", рассмотрел в открытом заседании ходатайство гражданина И.П.Серебренникова об официальном разъяснении принятого в связи с его жалобой постановления Конституционного Суда Российской Федерации по делу о проверке конституционности пункта 5 части второй статьи 371, части третьей статьи 374 и пункта 4 части второй статьи 384 Уголовно-процессуального кодекса РСФСР. Заслушав выступление судьи-докладчика Т.Г.Морщаковой, объяснения граждан К.М.Кульнева и Ю.В.Лукашова - заявителей по делу о проверке конституционности пункта 5 части второй статьи 371, части третьей статьи 374 и пункта 4 части второй статьи 384 Уголовно-процессуального кодекса РСФСР, выступление приглашенного в заседание первого заместителя Председателя Верховного Суда Российской Федерации В.И.Радченко,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Содержащееся в пункте 3 резолютивной части постановления Конституционного Суда Российской Федерации требование о необходимости пересмотра уголовных дел граждан К.М.Кульнева, В.С.Лалуева, Ю.В.Лукашова и И.П.Серебренникова основывается на положении части второй статьи 100 Федерального конституционного закона "О Конституционном Суде Российской Федерации", согласно которому "в случае, если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Разъяснить, что требование пункта 3 резолютивной части постановления Конституционного Суда Российской Федерации от 2 февраля 1996 года о пересмотре уголовных дел граждан К.М.Кульнева, В.С.Лалуева, Ю.В.Лукашова и И.П.Серебренникова подлежит исполнению последней рассматривавшей эти дела судебной инстанцией, управомоченной в силу Уголовно-процессуального кодекса РСФСР пересматривать дела по вновь открывшимся обстоятельствам. Юридическим фактом, порождающим начало пересмотра уголовных дел судом, в этом случае является соответствующее постановление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"Российской газете", а также в иных изданиях, где было опубликовано постановление Конституционного Суда Российской Федерации от 2 февраля 1996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