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27897-П/2010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Игоря Юрьевича на нарушение его конституционных прав частью шестой статьи 280 Уголовно-процессуального кодекса Российской Федерации, а также правоприменительными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И.Ю.Ковалева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280 УПК Российской Федерации предусматривает, что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При этом указанная норма прямо закрепляет правило о том, что после возвращения подсудимого в зал судебного заседания ему должны быть сообщены показания этих лиц и предоставлена возможность задавать им вопросы. Порядок же ознакомления с протоколом судебного заседания и принесения замечаний на него регулируется статьями 259 и 260 УПК Российской Федерации, а не оспариваемой заявителем нормой статьи 280 этого Кодекса. Таким образом, нет оснований для вывода о том, что оспариваемое И.Ю.Ковалевым законоположение нарушает его права. К тому же, как следует из приложенных к жалобе документов, заявитель был ознакомлен с содержанием показаний несовершеннолетних потерпевших и использовал свое право задавать им вопросы в ходе судебного заседания. В связи с этим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Игоря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