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206581-П/2015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«СКМ» на нарушение конституционных прав и свобод статьей 428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«СКМ»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«СКМ»,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