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49570-П/2010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Прохорина Павла Владимировича на нарушение его конституционных прав подпунктом «б» пункта 1 части второй и частью четвертой статьи 82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Г.А.Гаджиева, Ю.М.Данилова, Г.А.Жилина, С.М.Казанцева, М.И.Клеандрова, С.Д.Князева, А.Н.Кокотова, Л.О.Красавчиковой, Н.В.Мельникова, Ю.Д.Рудкина, Н.В.Селезнева, В.Г.Ярославцева, рассмотрев по требованию гражданина П.В.Прохорина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П.В.Прохориным материалы, не находит оснований для принятия его жалобы к рассмотрению. Статья 82 УПК Российской Федерации прямо устанавливает, что вещественные доказательства в виде предметов, которые в силу громоздкости или иных причин не могут храниться при уголовном деле, возвращаются их законному владельцу, если это возможно без ущерба для доказывания (подпункт «б» пункта 1 части второй), о чем дознаватель, следователь или судья выносит постановление (часть четвертая); при этом в случае, когда спор о праве на имущество, являющееся вещественным доказательством, подлежит разрешению в порядке гражданского судопроизводства, вещественное доказательство хранится до вступления в силу решения суда (часть первая). Оспариваемые заявителем законоположения неопределенности не содержат и сами по себе не могут рассматриваться как нарушающие его конституционные права. Установление же того, имел ли место в деле П.В.Прохорина спор о праве на имущество, являющееся вещественным доказательством, а также разрешение вопроса о принадлежности имущества конкретным лицам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Федерации», не относятся. Исходя из изложенного и руководствуясь частью второй статьи 40, пунктом 2 части первой статьи 43, частью первой статьи 79, статьями 96 и 97 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Прохорина Павла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