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34256-П/2010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Кипуса Алексея Игоревича на нарушение его конституционных прав статьей 90, частью первой статьи 411, статьями 419, 435 и 443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А.И.Кипуса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Савеловского районного суда города Москвы от 28 июня 2007 года гражданин А.И.Кипус, совершивший деяния, запрещенные частью первой статьи 138 «Нарушение тайны переписки, телефонных переговоров, почтовых, телеграфных или иных сообщений» и частью второй статьи 327 «Подделка, изготовление или сбыт поддельных документов, государственных наград, штампов, печатей, бланков» УК Российской Федерации, освобожден от уголовной ответственности, к нему применена принудительная мера медицинского характера. Будучи не согласным с 2 данным постановлением и имея намерение обжаловать его в порядке надзора, А.И.Кипус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Кипуса Алексея Игоревича,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