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32163-П/2003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10 июля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Правительства Хабаровского края о проверке конституционности абзаца третьего пункта 5 Положения о порядке предоставления льгот реабилитированным лицам и лицам, признанным пострадавшими от политических репрессий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М.И.Клеандрова, А.Л.Кононова, Л.О.Красавчиковой, В.О.Лучина, Ю.Д.Рудкина, Н.В.Селезнева, А.Я.Сливы, В.Г.Стрекозова, Б.С.Эбзеева, В.Г.Ярославцева, заслушав в пленарном заседании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запроса Правительства Хабаровского края,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Закону Российской Федерации от 18 октября 1991 года "О реабилитации жертв политических репрессий" (с последующими изменениями и дополнениями) лица, подвергшиеся политическим репрессиям и впоследствии реабилитированные, имеющие инвалидность или являющиеся пенсионерами, имеют право на бесплатный проезд (туда и обратно) один раз в год железнодорожным транспортом, а в районах, не имеющих железнодорожного сообщения, - водным, воздушным или международным автомобильным транспортом со скидкой 50 процентов стоимости проезда (пункт "е" части второй статьи 16); порядок выплаты денежных компенсаций, их перерасчета, предоставления льгот устанавливается специальными положениями, утверждаемыми Правительством Российской Федерации (статья 17). 3 мая 1994 года Правительством Российской Федерации принято постановление № 419, которым утверждено Положение о порядке предоставления льгот реабилитированным лицам и лицам, признанным пострадавшими от политических репрессий, предусматривающее, в частности, что компенсация расходов на проезд реабилитированным лицам, в том числе лицам, проживающим в районах Крайнего Севера и местностях, приравненных к ним, производится при предъявлении проездных билетов по месту их постоянного жительства органами, назначившими пенсию (абзац третий пункта 5); при этом расходы, связанные с предоставлением льгот реабилитированным лицам, предусмотренных указанным Положением, производятся за счет средств бюджетов субъектов Российской Федерации и местных бюджетов с последующим возмещением расходов из федерального бюджета (пункт 14). В своем запросе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Закон Российской Федерации "О реабилитации жертв политических репрессий", исходя из цели обеспечения жертв политических репрессий посильной в настоящее время компенсацией материального и морального ущерба (Преамбула) и в соответствии с задачами социального государства, закрепленными в статье 7 Конституции Российской Федерации, предусматривает комплекс мер, направленных на социальную защиту данной категории граждан, в том числе в виде права на бесплатный проезд (пункты "г", "д" и "е" части второй статьи 16). По своей правовой природе данный вид государственной социальной поддержки является льготой, носящей компенсаторный характер, установление порядка предоставления которой законодателем возложено на Правительство Российской Федерации (статья 17). Право на такого рода льготы непосредственно из Конституции Российской Федерации не вытекает, поэтому определение правовых оснований их предоставления и круга субъектов, на которых они распространяются, входит в компетенцию законодателя. При этом Правительство Российской Федерации при осуществлении полномочий, возложенных на него Законом, в том числе по определению порядка предоставления названной льготы, обязано действовать в соответствии со смыслом этого Закона и в обеспечение его адекватной реализации (статьи 10, 18, пункты "е" и "ж" части первой статьи 114, часть первая статьи 115). Оспариваемое положение, принятое Правительством Российской Федерации во исполнение пункта "е" части второй статьи 16 Закона Российской Федерации "О реабилитации жертв политических репрессий", предусматривает порядок реализации права на бесплатный проезд, учитывающий специфику данной льготы (предоставление транспортных услуг различными видами транспорта, за пределами административного района проживания, периодичность предоставления и необходимость индивидуального учета пользования льготой) и гарантирующий итоговую бесплатность проезда, а потому сам по себе не может расцениваться как нарушающий предписания статей 18 и 55 (части 2 и 3), 114 (пункты "в" и "е" части 1) Конституции Российской Федерации. Пункт "е" части второй статьи 16 Закона Российской Федерации "О реабилитации жертв политических репрессий" и пункты 5 и 14 Положения в их взаимосвязи предполагают обязанность федеральных органов законодательной и исполнительной власти предусматривать соответствующие расходы при формировании федерального бюджета и эффективный механизм своевременного и полного перечисления денежных средств для возмещения произведенных расходов бюджетам субъектов Российской Федерации и местным бюджетам. Надлежащее выполнение указанной обязанности призвано обеспечить права и законные интересы как льготополучателей, так и уполномоченных органов публичной власти - субъектов Российской Федерации и местного самоуправления. Защита же прав и интересов граждан от любых неправомерных решений и действий (бездействия) государственных органов в соответствии со статьей 46 (части 1 и 2) Конституции Российской Федерации находится в ведении судов общей юрисдикции, которые при осуществлении правосудия по таким делам должны применять прежде всего нормы Закона Российской Федерации "О реабилитации жертв политических репрессий" во взаимосвязи с другими положениями действующего законодательства. Кроме того, оспариваемое нормативное регулирование, в силу статей 72 (пункты "б" и "ж" части 1), 76 (части 2 и 5) Конституции Российской Федерации и пункта 14 Положения, не препятствует органам власти субъектов Российской Федерации и местного самоуправления принимать собственные решения, направленные на реализацию тех или иных норм Закона Российской Федерации "О реабилитации жертв политических репрессий" в целях усиления гарантий реабилитированным лицам, обеспечивающие учет особенностей складывающихся у граждан жизненных ситуаций и предусматривающие предоставление установленной федеральным законом льготы в ином порядке, в частности на основе соответствующих договорных отношений с перевозчиками, путем определения порядка возмещения потерь при перевозках железнодорожным транспортом общего пользования (пункт 3 статьи 8 Федерального закона "О железнодорожном транспорте в Российской Федерации" в редакции от 7 июля 2003 года).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Правительства Хабаровского края, поскольку он не отвечает требованиям Федерального конституционного закона "О Конституционном Суде Российской Федерации", в соответствии с которыми запрос признается допустимым.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3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