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24150-П/2010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Загороднего Владимира Александровича на нарушение его конституционных прав статьей 472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В.Г.Стрекозова, В.Г.Ярославцева, рассмотрев по требованию гражданина В.А.Загороднего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14 декабря 2006 года Ростовский областной суд принял решение о признании приговора судебной коллегии по уголовным делам Донецкого областного суда Республики Украина от 27 мая 1996 года в части осуждения гражданина Российской Федерации В.А.Загороднего по совокупности совершенных им преступлений к пожизненному лишению свободы и об исполнении указанного приговора на территории Российской Федерации.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утверждению заявителя, статья 472 УПК Российской Федерации прямо обязывает суд – если тот придет к выводу, что деяние, за которое осужден гражданин Российской Федерации, не является преступлением по законодательству Российской Федерации либо приговор суда иностранного государства не может быть исполнен в силу истечения срока давности, а также по иному основанию, предусмотренному законодательством Российской Федерации, – вынести постановление об отказе в признании такого приговора; по установленным в данной статье основаниям и в предусмотренном ею порядке суд приводит приговор иностранного государства в соответствие с законодательством Российской Федерации. Таким образом, оспариваемая норма не нарушает права заявителя в указанном им аспекте, в связи с чем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Загороднего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