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31518-П/2003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жалобе гражданина Хутова Хусена Борисовича на нарушение его конституционных прав статьями 371 и 376 Уголовно-процессуального кодекса РСФСР, статьями 37, 49, 65 и 66 Закона РСФСР "О судоустройстве РСФСР"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Ю.М.Данилова, судей М.В.Баглая, Л.М.Жарковой, Г.А.Жилина, В.Д.Зорькина, С.М.Казанцева, М.И.Клеандрова, Н.В.Селезнева, О.С.Хохряковой, рассмотрев в заседании палаты вопрос о прекращении производства по жалобе гражданина Х.Б.Хутова,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протесту председателя Верховного Суда Кабардино-Балкарской Республики Президиум этого суда постановлением от 26 октября 2000 года отменил приговор Чегемского районного суда Кабардино-Балкарской Республики от 29 ноября 1999 года, которым гражданка Л.Б.Чеченова была осуждена по пункту "г" части второй статьи 159 УК Российской Федерации, и производство по делу прекратил. Гражданин Х.Б.Хутов, являвшийся потерпевшим по данному делу,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43 Федерального конституционного закона "О Конституционном Суде Российской Федерации" если акт, конституционность которого оспаривается, был отменен или утратил силу к началу или в период рассмотрения дела, начатое Конституционным Судом Российской Федерации производство может быть прекращено, за исключением случаев, когда действием этого акта были нарушены конституционные права и свободы граждан. Статьи 371 и 376 УПК РСФСР, статьи 37, 49, 65 и 66 Закона РСФСР "О судоустройстве РСФСР", действовавшие в период рассмотрения уголовного дела Л.Б.Чеченовой, определяли полномочия председателя суда по принесению протеста в порядке надзора на вступившие в законную силу постановления нижестоящих судов в президиум соответствующего суда; оспариваемые статьи Закона РСФСР "О судоустройстве РСФСР" одновременно предоставляли ему право председательствовать на заседаниях президиума в случаях, когда протест принесен им самим. С 1 января 2003 года статьи 371 и 376 УПК РСФСР утратили силу (статьи 4 и 11 Федерального закона от 18 декабря 2001 года "О введении в действие Уголовно-процессуального кодекса Российской Федерации"), в связи с чем не подлежат применению и соответствующие статьи Закона РСФСР "О судоустройстве в РСФСР", как противоречащие Уголовно-процессуальному кодексу Российской Федерации. 2 Положения процессуального законодательства, касающиеся надзорного производства, неоднократно рассматривались Конституционным Судом Российской Федерации. В сохраняющих свою силу решениях, в частности в постановлениях от 14 апреля 1999 года по делу о проверке конституционности положений части первой статьи 325 ГПК РСФСР и от 14 февраля 2000 года по делу о проверке конституционности положений частей третьей, четвертой и пятой статьи 377 УПК РСФСР, а также в ряде определений, им были изложены следующие правовые позиции. Надзорное производство установлено уголовно-процессуальным законом в качестве дополнительного механизма судебной защиты конституционных прав и свобод, позволяющего всем субъектам процесса (а следовательно, и заявителю по данному делу) пользоваться возможностями по отстаиванию своих интересов при пересмотре окончательных, вступивших в силу судебных решений в полной мере - также, как и на стадиях разбирательства дела судами первой и кассационной инстанций. Положение Конвенции о защите прав человека и основных свобод о том, что пересмотр окончательных, вступивших в силу решений судов не может быть исключен в тех случаях, когда это необходимо в целях возмещения ущерба, причиненного допущенной судебной ошибкой, в силу статьи 15 (часть 4) Конституции Российской Федерации служит предпосылкой использования механизма надзорного производства для защиты прав необоснованно осужденных (именно данное обстоятельство явилось основанием для пересмотра в надзорной инстанции дела с участием заявителя). Осуществление надзорного производства во всяком случае, независимо от вида судопроизводства, должно отвечать требованиям статей 15 (часть 4), 19, 46 (часть 1), 120 (часть 1) и 123 (часть 3) Конституции Российской Федерации, которые гарантируют каждому судебную защиту его прав и свобод на основе принципов равенства всех перед законом и судом, независимости судей и подчинения их только Конституции Российской Федерации и федеральному закону при обеспечении судом процессуального равноправия сторон и состязательности процесса. По смыслу названных конституционных требований применительно к уголовному судопроизводству, на всех его этапах, в том числе при пересмотре в порядке надзора приговоров, вступивших в законную силу, потерпевшему должны быть обеспечены равные с иными участниками процесса возможности для судебной защиты, хотя объем процессуальных прав сторон - учитывая особенности и цели данной стадии судопроизводства - может быть меньше, чем в суде первой инстанции. Исходя из этого Как следует из жалобы, гражданин Х.Б.Хутов нарушение своих конституционных прав связывает, по существу, с тем, что Президиум Верховного Суда Кабардино-Балкарской Республики по протесту Председателя этого суда своим постановлением отменил с прекращением производства по делу приговор в отношении осужденной Л.Б.Чеченовой, т.е. фактически заявителем, являвшимся другой стороной в процессе, а именно потерпевшим, оспаривается законность вынесенного постановления. Между тем проверка решений судов общей юрисдикции в силу статьи 125 Конституции Российской Федерации и статьи 3 Федерального конституционного закона "О Конституционном Суде Российской Федерации" к компетенции Конституционного Суда Российской Федерации не относится. Исходя из изложенного и руководствуясь пунктами 1 и 2 части первой и частью второй статьи 43, статьей 68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жалобе гражданина Хутова Хусена Борисовича прекратить.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