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24145-П/2010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Широкова Алексея Николаевича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А.Н.Широкова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