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215490-П/2015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Афляхуновой Натальи Анатольевны на нарушение ее конституционных прав частью 7 статьи 14 Федерального закона «Об урегулировании особенностей несостоятельности (банкротства)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Н.А.Афляхуновой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возвращено заявление гражданки Н.А.Афляхуновой о признании ее несостоятельной (банкротом), поступившее в арбитражный суд 8 сентября 2015 года. При этом суд руководствовался частью 7 статьи 14 Федерального закона от 29 июня 2015 года № 154-ФЗ «Об урегулировании особенностей несостоятельности (банкротства) на территориях Республики Крым и города федерального 2 значения Севастополя и о внесении изменений в отдельные законодательные акты Российской Федерации», согласно которой заявления о признании гражданина, не являющегося индивидуальным предпринимателем, банкротом, поданные до 1 октября 2015 года и не рассмотренные арбитражным судом к указанному дню, с 1 октября 2015 года подлежат возвращению.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Афляхуновой Натальи Анатольевны,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