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30968-П/2004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ноября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Кузина Сергея Петровича на нарушение его конституционных прав частью первой статьи 125 и частью первой статьи 402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Л.О.Красавчиковой, Ю.Д.Рудкина, Н.В.Селезнева, А.Я.Сливы, В.Г.Стрекозова, О.С.Хохряковой, Б.С.Эбзеева, В.Г.Ярославцева, заслушав в пленарном заседании заключение судьи Б.С.Эбзеева,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гражданина С.П.Кузина,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Чертановский районный суд города Москвы постановлением от 19 июня 2003 года оставил без удовлетворения жалобу гражданина С.П.Кузина на постановление Чертановского межрайонного прокурора города Москвы об отказе в возбуждении уголовного дела в отношении судьи этого суда; постановлением Московского городского суда от 4 ноября 2003 года в рассмотрении надзорной жалобы С.П.Кузина на данное решение было отказано.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Часть первая статьи 125 и часть первая статьи 402 УПК Российской Федерации в их конституционно-правовом истолковании, вытекающем из сохраняющих свою силу решений Конституционного Суда Российской Федерации, не могут рассматриваться как исключающие право участника уголовного судопроизводства требовать рассмотрения дела законным составом суда и обжаловать принятое судом решение, если оно затрагивает его права и законные интересы.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гражданина Кузина Сергея Петровича не подлежащей дальнейшему рассмотрению в заседании Конституционного Суда Российской Федерации, поскольку для разрешения поставленного в ней вопроса не требуется вынесения предусмотренного статьей 71 Федерального конституционного закона "О Конституционном Суде Российской Федерации"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"Вестнике Конституционного Суда Российской Федерации". 3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