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31058-П/2004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Шабалина Владимира Алексеевича на нарушение его конституционных прав положением части четвертой статьи 35 Закона Российской Федерации "Об учреждениях и органах, исполняющих уголовные наказания в виде лишения свободы"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гражданина В.А.Шабалина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Шабалина Владимира Алексеевича,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3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