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29568-П/2010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22 апреля 2010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Вологдина Евгения Владимировича на нарушение его конституционных прав пунктом 7 постановления Пленума Верховного Суда Российской Федерации «О некоторых вопросах, возникающих у судов при применении Особенной части Кодекса Российской Федерации об административных правонарушениях»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Н.С.Бондаря, Г.А.Гаджиева, Л.М.Жарковой, Г.А.Жилина, М.И.Клеандрова, С.Д.Князева, А.Н.Кокотова, Л.О.Красавчиковой, С.П.Маврина, Н.В.Мельникова, Н.В.Селезнева, В.Г.Стрекозова, В.Г.Ярославцева, рассмотрев по требованию гражданина Е.В.Вологдина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Е.В.Вологдиным материалы, не находит оснований для принятия его жалобы к рассмотрению. Согласно статье 125 (часть 4) Конституции Российской Федерации и пункту 3 части первой статьи 3 Федерального конституционного закона «О Конституционном Суде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Вологдина Евгения Владимировича, поскольку разрешение поставленного в ней вопроса Конституционному Суду Российской Федерации неподведомственно.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