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33135-П/2002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июня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Беляева Сергея Ивановича на нарушение его конституционных прав статьей 32 Закона РСФСР "О судоустройстве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А.Л.Кононова, В.О.Лучина, Н.В.Селезнева, В.Г.Стрекозова, О.И.Тиунова,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С.И.Беляева,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Свердловского областного суда от 31 марта 1999 года было отменено решение Верх-Исетского районного суда города Екатеринбурга об удовлетворении иска гражданина С.И.Беляева и дело направлено на новое рассмотрение в тот же суд.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118 Конституции Российской Федерации, правосудие в Российской Федерации осуществляется только судом, а судебная власть осуществляется посредством 2 конституционного, гражданского, административного и уголовного судопроизводства;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 В соответствии с требованиями Конституции Российской Федерации Федеральным конституционным законом "О судебной системе Российской Федерации" определены суды, составляющие судебную систему Российской Федерации. Президиумы краевых, областных, городских судов, суда автономной области и судов автономных округов в эту систему не включены и, следовательно, не являются самостоятельными структурными элементами судебной системы Российской Федерации. Согласно статье 20 Федерального конституционного закона "О судебной системе Российской Федерации"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второй инстанции, в порядке надзора и по вновь открывшимся обстоятельствам. В силу же статьи 33 (пункт 1) Закона РСФСР "О судоустройстве РСФСР" президиум краевого, областного, городского суда, суда автономной области и суда автономного округа определен в качестве суда, рассматривающего дела в порядке надзора и по вновь открывшимся обстоятельствам. Отсюда следует, что президиум осуществляет свои полномочия как надзорная инстанция в составе указанных судов, составляющих судебную систему Российской Федерации в соответствии с положениями Федерального конституционного закона "О судебной системе Российской Федерации", что согласуется с требованиями статьи 118 (часть 3) Конституции Российской Федерации. Вместе с тем данная статья по своему конституционно-правовому смыслу не исключает того, что регулирование порядка формирования президиума соответствующего суда как инстанции, выполняющей надзорные функции в составе судов субъектов Российской Федерации, возможно и на основании федерального закона. Причем в состав президиума включаются судьи, назначенные Президентом Российской Федерации в установленном законом порядке и в соответствии с его конституционными полномочиями (пункт "е" статьи 83 Конституции Российской Федерации), в связи с чем эти судьи вправе осуществлять правосудие и в качестве членов суда надзорной инстанции. Таким образом, положения статьи 32 Закона РСФСР "О судоустройстве РСФСР" не нарушают право заявителя на рассмотрение дела в том суде и тем судьей, к подсудности которых оно отнесено законом (статья 47, часть 1, Конституции Российской Федерации), поскольку гражданское дело с его участием было рассмотрено в суде надзорной инстанции, созданном на основании федерального закона в соответствии с требованиями, установленными Конституцией Российской Федерации. Данное положение согласуется со статьей 6 Конвенции о защите прав человека и основных свобод. Следовательно, по смыслу статей 96 и 97 Федерального конституционного закона "О Конституционном Суде Российской Федерации", данная жалоба не может быть признана допустимой. Решение же вопроса о законности и обоснованности вынесенного президиумом Свердловского областного суда постановления подведомственно судам общей юрисдикции и не относится к компетенции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Беляева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