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33169-П/1990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декабря 1990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"Звенигородхлеб" на нарушение конституционных прав и свобод положениями статьи 6 Федерального закона от 2 декабря 1990 года "О Центральном банке Российской Федерации (Банке России)" и указания Центрального банка Российской Федерации от 7 октября 1998 года № 375-У "Об установлении предельного размера расчетов наличными деньгами в Российской Федерации между юридическими лицами"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ОАО "Звенигородхлеб"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Инспекция Министерства Российской Федерации по налогам и сборам по городу Звенигороду Московской области на основании Указа Президента Российской Федерации от 23 мая 1994 года № 1006 "Об осуществлении комплексных мер по своевременному и полному внесению в бюджет налоговых и иных обязательных платежей" приняла решение от 16 июля 2001 года о привлечении ОАО "Звенигородхлеб" к административной ответственности в виде штрафа в размере 239,6 тыс. рублей за несоблюдение в 1999 и 2000 годах порядка работы с денежной наличностью, выразившееся в превышении предельного (10 тыс. рублей) размера расчетов наличными деньгами по одному платежу между юридическими лицами, предусмотренного указанием Центрального банка Российской Федерации от 7 октября 1998 года № 375-У "Об установлении предельного размера расчетов наличными деньгами в Российской Федерации между юридическими лицами". Арбитражный суд Московской области решением от 10 октября 2001 года удовлетворил исковое заявление ОАО "Звенигородхлеб" о признании решения налогового органа недействительным. Однако постановлением апелляционной инстанции Арбитражного суда Московской области от 19 марта 2002 года, оставленным без изменения при рассмотрении дела в кассационном порядке, решение арбитражного суда первой инстанции отменено и в удовлетворении иска ОАО "Звенигородхлеб"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"Звенигородхлеб",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ранее по предмету обращения Конституционным Судом Российской Федерации вынесено решение,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