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42748-П/2010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Серегина Сергея Валериевича на нарушение его конституционных прав статьей 29.12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С.В.Серегина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С.В.Серегиным материалы, не находит оснований для принятия его жалобы к рассмотрению. Оспариваемая статья 29.12 КоАП Российской Федерации, предусматривающая требования к содержанию, порядку принятия и подписания определения по делу об административном правонарушении, не препятствует проверке законности и обоснованности того процессуального действия, которое оформляется названным определением: при рассмотрении жалобы на постановление, вынесенное по результатам рассмотрения дела об административном правонарушении, судья или вышестоящее должностное лицо исходит из задач по всестороннему и полному выяснению обстоятельств каждого дела и проверяет дело в полном объеме (статьи 29.9, 24.1, часть 3 статьи 30.6 КоАП Российской Федерации). Следовательно, оспариваемое законоположение во взаимосвязи с другими положениями названного Кодекса не может рассматриваться как нарушающее конституционные права заявителя. Проверка же законности и обоснованности решений судов общей юрисдикции, как связанная с исследованием фактических обстоятельств дела, равно как и внесение в оспариваемую норму целесообразных, с точки зрения заявителя, изменений Конституционному Суду Российской Федерации не подведомственны (статья 125 Конституции Российской Федерации, статья 3 Федерального конституционного закона «О Конституционном Суде Российской Федерации»).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Серегина Сергея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