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49381-П/2010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Лукашина Сергея Ивановича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Г.А.Жилина, С.М.Казанцева, М.И.Клеандрова, С.Д.Князева, А.Н.Кокотова, Л.О.Красавчиковой, Н.В.Мельникова, Ю.Д.Рудкина, Н.В.Селезнева, В.Г.Ярославцева, рассмотрев по требованию гражданина С.И.Лукашина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Верхнекамского районного суда Кировской области от 21 июня 2010 года ходатайство гражданина С.И.Лукашина о приведении приговора, которым он был осужден по пункту «в» части второй статьи 131 УК Российской Федерации, в соответствие с новым уголовным законом оставлено без удовлетворения с указанием на то, что Федеральным законом от 8 декабря 2003 года № 162-ФЗ, на который ссылается С.И.Лукашин, каких-либо изменений, устраняющих преступность деяния или смягчающих наказание за преступление, им совершенное, внесено не было, а изменение правил назначения наказания при рецидиве, предусмотренных статьей 68 2 того же Кодекса, не является безусловным основанием для снижения наказания при пересмотре приговора.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прямо устанавливает,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Данная норма сама по себе не может рассматриваться как нарушающая конституционные права заявителя. Проверка же того, имелись ли основания для пересмотра приговора в отношении С.И.Лукашина в связи с изменениями, внесенными в Уголовный кодекс Российской Федерации,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Лукашина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