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32606-П/1999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ноября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жалобам гражданина Кущиди Макара Ивановича на нарушение его конституционных прав положениями статьи 3 Закона Российской Федерации "О таможенном тарифе" и пункта 2 постановления Правительства Российской Федерации "О товарной номенклатуре, применяемой при осуществлении внешнеэкономической деятельности, и о таможенном тарифе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Н.В.Витрука, Г.А.Гаджиева, Ю.М.Данилова, Г.А.Жилина, В.Д.Зорькина, А.Л.Кононова, Т.Г.Морщаковой, Ю.Д.Рудкина, Н.В.Селезнева, А.Я.Сливы, В.Г.Стрекозова, О.И.Тиунова, О.С.Хохряковой, Б.С.Эбзеева, В.Г.Ярославцева, заслушав в пленарном заседании заключение судьи А.Л.Кононова,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 гражданина М.И.Кущиди,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М.И.Кущиди в сентябре 1997 года и январе 1998 года при ввозе товаров на таможенную территорию Российской Федерации уплатил таможенные пошлины, размер которых был определен постановлением Правительства Российской Федерации от 27 декабря 1996 года № 1560 "О товарной номенклатуре, применяемой при осуществлении внешнеэкономической деятельности, и о таможенном тарифе Российской Федерации", принятом в соответствии с пунктом 2 статьи 3 Закона Российской Федерации от 21 мая 1993 года "О таможенном тарифе".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2 статьи 3 Закона Российской Федерации "О таможенном тарифе" ставки ввозных таможенных пошлин определяются Правительством Российской Федерации в пределах, установленных данным законом. В том же пункте 2 указано, что предельные ставки ввозных таможенных пошлин, применяемые в отношении товаров, происходящих из стран, в торгово- политических отношениях с которыми Российская Федерация применяет режим наиболее благоприятствуемой нации, устанавливаются Верховным Советом Российской Федерации. Во исполнение этого требования закона Верховный Совет Российской Федерации в постановлении от 21 мая 1993 года "О введении в действие Закона Российской Федерации "О таможенном тарифе" установил их в размере 100 процентов от таможенной стоимости товара. Предельные ставки ввозных таможенных пошлин в отношении прочих товаров также установлены в той же норме Закона Российской Федерации "О таможенном тарифе" - они увеличиваются вдвое, за исключением случаев предоставления Российской Федерации тарифных льгот (преференций) на основании соответствующих положений данного Закона. Конкретные же ставки таможенных пошлин по тем или иным группам ввозимых товаров в 2 таможенном тарифе - своде таможенных ставок, утвержденном пунктом 2 постановления Правительства Российской Федерации от 27 декабря 1996 года № 1560 "О товарной номенклатуре, применяемой при осуществлении внешнеэкономической деятельности, и о таможенном тарифе Российской Федерации", - определены именно в пределах ставок, установленных законодателем, причем их размеры значительно ниже предельных.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Порядок определения ставок таможенных пошлин, согласно которому их предельный размер, как существенный элемент налогового обязательства, устанавливается законом, а сами ставки по отдельным группам товаров конкретизируются Правительством Российской Федерации, не противоречит конституционному понятию законного установления налогов и сборов. Такой вывод соответствует правовой позиции Конституционного Суда Российской Федерации, выраженной им в постановлении от 11 ноября 1997 года по делу о проверке конституционности статьи 11 1 Закона Российской Федерации "О Государственной границе Российской Федерации". В нем указывается, в частности, что Правительство Российской Федерации в рамках своей компетенции обеспечивает проведение в Российской Федерации единой финансовой, в том числе налоговой, политики (статьи 114, пункт "б" части 1 Конституции Российской Федерации) и осуществляет иные полномочия, возложенные на него федеральным законом (статья 114, пункт "ж" части 1 Конституции Российской Федерации). Оно вправе на основании федерального закона установить порядок взимания налогового платежа и конкретизировать установленные законодателем нормативные положения, определяющие существенные элементы налогового обязательства. Таким образом, требование уплаты ввозных таможенных пошлин, определенных Правительством Российской Федерации в порядке и в пределах, установленных законодательством о налогах и сборах, не может рассматриваться как нарушающее конституционные права и свободы граждан, а следовательно, основания для принятия Конституционным Судом Российской Федерации к рассмотрению жалоб гражданина М.И.Кущиди, вытекающие из статей 96 и 97 Федерального конституционного закона "О Конституционном Суде Российской Федерации", отсутствуют. Исходя из изложенного и руководствуясь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Кущиди Макара Ивановича как не отвечающих критерию допустимости обращений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78 Федерального конституционного закона "О Конституционном Суде Российской Федерации" 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