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33478-П/2001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закрытого акционерного общества "Аркада" на нарушение конституционных прав и свобод частью 4 статьи 177, статьями 180, 183 и частью 1 статьи 186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В.Д.Зорькина, А.Л.Кононова,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ЗАО "Аркада"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Должностные лица Генеральной прокуратуры Российской Федерации и Высшего Арбитражного Суда Российской Федерации отказали в удовлетворении заявления ЗАО "Аркада" о принесении протеста в порядке надзора на постановления апелляционной инстанции Арбитражного суда Карачаево-Черкесской Республики и кассационной инстанции - Федерального арбитражного суда Северо-Кавказского округа, принятые по делу с участием ЗАО "Аркада".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или объединение граждан вправе обратиться в Конституционный Суд Российской Федерации с жалобой на нарушение своих конституционных прав и свобод законом и такая жалоба признается допустимой, если оспариваемым законом, примененным или подлежащим применению в деле заявителя, затрагиваются его конституционные права. Конституция Российской Федерации гарантирует каждому право на судебную защиту его прав и свобод и на обжалование в суд решений и действий (бездействия) органов государственной власти, органов местного самоуправления, общественных объединений и должностных лиц (статья 46, части 2 1 и 2). При этом, однако, ни указанная статья, ни иные конституционные нормы не устанавливают сам порядок судебной проверки по жалобам заинтересованных лиц тех или иных действий и решений, включая решения, принимаемые по результатам рассмотрения дел арбитражными судами. Затронутые в обращении ЗАО "Аркада" вопросы о порядке осуществления проверки и пересмотра решений и постановлений арбитражных судов ранее уже исследовались Конституционным Судом Российской Федерации. Так, в Определении от 5 октября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ЗАО "Аркада",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