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33639-П/2002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июня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Руднева Владимира Ильича на нарушение его конституционных прав статьями 14, 320, 322, 324, 325 и 326 Гражданского процессуального кодекса РСФСР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Н.С.Бондаря, Н.В.Витрука, Г.А.Гаджиева, Ю.М.Данилова, Л.М.Жарковой, Г.А.Жилина, С.М.Казанцева, А.Л.Кононова, В.О.Лучина, Н.В.Селезнева, А.Я.Сливы, В.Г.Стрекозова, О.И.Тиунова, О.С.Хохряковой, Б.С.Эбзеева, В.Г.Ярославцева, рассмотрев в пленарном заседании вопрос о соответствии жалобы гражданина В.И.Руднева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В.И.Руднев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Как следует из жалобы, заявитель, оспаривая конституционность статей 14, 320, 322, 324, 325 и 326 ГПК РСФСР, фактически обжалует действия и решения должностных лиц и акты судов общей юрисдикции. Между тем проверка законности и обоснованности процессуальных действий и вынесенных решений может быть осуществлена только в порядке, предусмотренном гражданским процессуальным законодательством, и к компетенции Конституционного Суда Российской Федерации не относится в силу статьи 125 Конституции Российской Федерации и статьи 3 Федерального конституционного закона "О Конституционном Суде Российской Федерации". Ссылки заявителя на несоответствие оспариваемых им статей статьям 2, 17, 18, 19, 24, 45, 46, 55, 118, 123 и 126 Конституции Российской Федерации не могут быть приняты во внимание как необоснованные. Кроме того,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Руднева Владимира Ильича, поскольку разрешение поставленных в ней вопросов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