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28967-П/2010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Дресвянникова Вадима Анатольевича на нарушение его конституционных прав пунктом «а» части седьмой статьи 79 Уголовного кодекса Российской Федерации и статьей 16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по требованию гражданина В.А.Дресвянникова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юрисдикции, вынесенным по представлению начальника органа внутренних дел, условно-досрочное освобождение от отбывания наказания в отношении гражданина В.А.Дресвянникова было отменено в связи с нарушениями, допущенными в течение оставшейся не отбытой части наказания, и он был направлен для отбывания наказания в исправительную колонию строгого режима.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Неконституционность оспариваемых законоположений В.А.Дресвянников связывает с неправильным, по его мнению, применением статьи 399 УПК Российской Федерации. В частности, заявитель утверждает, что начальник органа внутренних дел не наделен полномочием обращаться в суд с представлением об отмене условно-досрочного освобождения от отбывания наказания. Тем самым заявитель, формально оспаривая нормы уголовного и уголовно-исполнительного законов, фактически ставит под сомнение законность конкретных правоприменительных решений, проверка которых не относится к компетенции Конституционного Суда Российской Федерации. Статья же 16 УИК Российской Федерации определяет лишь учреждения и органы, исполняющие наказания, и в силу ее общего характера не может рассматриваться как нарушающая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Дресвянникова Вадима Анатольевича, поскольку она не отвечает требованиям Федерального конституционного закона «О Конституционном 3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