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120601-П/2012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«ЭКСИМА» на нарушение конституционных прав и свобод пунктом 5 части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ООО «ЭКСИМА»,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Московской области от 30 декабря 2009 года было удовлетворено требование ОАО «Сбербанк России» к ООО «ЭКСИМА» об обращении взыскания на заложенное имущество. Постановлением Десятого арбитражного апелляционного суда от 25 марта 2010 года, оставленным без изменения постановлением Федерального арбитражного суда Московского округа от 1 июля 2010 года, это решение отменено и в удовлетворении требования ОАО «Сбербанк России» отказано. 2 Определением Высшего Арбитражного Суда Российской Федерации от 17 мая 2011 года ОАО «Сбербанк России» отказано в передаче дела в Президиум Высшего Арбитражного Суда Российской Федерации для пересмотра в порядке надзора данных постановлений с указанием на возможность их пересмотра по новым обстоятельствам, в частности на основании правовой позиции, содержащейся в постановлении Президиума Высшего Арбитражного Суда Российской Федерации от 17 марта 2011 года № 13819/10, по такому же вопросу. В связи с этим ОАО «Сбербанк России» обратилось в Десятый арбитражный апелляционный суд с заявлением о пересмотре его постановления от 25 марта 2010 года в процедуре, введенной постановлением Пленума Высшего Арбитражного Суда Российской Федерации от 14 февраля 2008 года № 14 и позволяющей пересмотреть по вновь открывшимся обстоятельствам в соответствии с пунктом 1 статьи 311 АПК Российской Федерации судебный акт, оспариваемый заявителем в порядке надзора и основанный на положениях законодательства, практика применения которых после его принятия определена Высшим Арбитражным Судом Российской Федерации в постановлении Пленума Высшего Арбитражного Суда Российской Федерации или в постановлении Президиума Высшего Арбитражного Суда Российской Федерации, в том числе принятом по результатам рассмотрения другого дела в порядке надзора. Десятый арбитражный апелляционный суд, следуя изложенной в Постановлении Конституционного Суда Российской Федерации от 21 января 2010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Обращаясь в Постановлении от 21 января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«ЭКСИМА»,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