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30931-П/1999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Шалкина Анатолия Ефимовича на нарушение его конституционных прав Законом Российской Федерации "О государственных пенсиях в Российской Федерации" и Списком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Л.М.Жарковой, В.Д.Зорькина, А.Л.Кононова, В.О.Лучина, В.И.Олейника,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А.Е.Шалкина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А.Е.Шалкин 20 сентября 1995 года обратился в органы социальной защиты населения за назначением ему пенсии по старости, и в соответствии со статьей 118, пунктом "а" части первой статьи 12 Закона Российской Федерации от 20 ноября 1990 года "О государственных пенсиях в Российской Федерации" и Списком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 указанная пенсия ему была назначена с этой даты. Полагая, что право на льготную пенсию у него возникло с 15 февраля 1991 года, А.Е.Шалкин обратился в Басманный межмуниципальный суд города Москвы с требованием обязать Министерство труда и социального развития Российской Федерации назначить и выплатить ему льготную пенсию за прошлое время. Решением от 3 ноября 1997 года заявителю отказано в удовлетворении его требования, а судебная коллегия по гражданским делам Московского городского суда это решение оставила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"а" части первой статьи 12 Закона Российской Федерации "О государственных пенсиях в Российской Федерации" предусматривает условия и порядок назначения льготных пенсий в связи с особыми условиями труда, т.е. по своему характеру направлен на повышенную защиту права на трудовую пенсию тех, кто работал в неблагоприятных для здоровья условиях. Таким образом, эта норма не может рассматриваться как нарушающая право граждан на социальное обеспечение. К тому же, как следует из жалобы, заявитель фактически оспаривает не ее конституционность, а отказ органов социальной защиты населения и судов общей юрисдикции в выплате ему льготной пенсии по старости за прошлое время. Проверка законности и обоснованности такого отказа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Что касается Списка № 1, то он относится к подзаконным правовым актам, проверку конституционности которых по жалобам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Шалкина Анатолия Ефимовича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