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30906-П/2004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Хизвера Романа Григорьевича на нарушение его конституционных прав пунктом 1 части второй статьи 129 Гражданского процессуального кодекса РСФСР и пунктом 2 части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Ю.М.Данилова, Л.М.Жарковой, Г.А.Жилина, С.М.Казанцева, М.И.Клеандрова, Л.О.Красавчиковой, Ю.Д.Рудкина, Н.В.Селезнева, А.Я.Сливы, О.С.Хохряковой, Б.С.Эбзеева, В.Г.Ярославцева, рассмотрев по требованию гражданина Р.Г.Хизвера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Хизвера Романа Григорьевича, поскольку они не отвечают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