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33721-П/1999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Далбаева Михаила Владимировича на нарушение его конституционных прав пунктом 7 статьи 12 Положения о квалификационных коллегиях судей и статьей 113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О.С.Хохряковой, Б.С.Эбзеева, рассмотрев в пленарном заседании вопрос о соответствии жалобы гражданина М.В.Далбаева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М.В.Далбаев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7 статьи 12 Положения о квалификационных коллегиях судей квалификационная коллегия судей рассматривает жалобы и представления на действия либо бездействие судьи, умаляющие авторитет судебной власти. Непременной составляющей этого полномочия является наличие у квалификационной коллегии права и обязанности принять по результатам рассмотрения жалобы или представления соответствующее решение. То обстоятельство, что в тексте оспариваемой нормы нет прямого указания на такую обязанность, не свидетельствует о ее отсутствии у квалификационной коллегии судей. Таким образом, непринятие квалификационной коллегией судей Республики Бурятия решения по жалобе М.В.Далбаева на 2 действия судьи М.Д.Сагадарова не может расцениваться как следствие применения пункта 7 статьи 12 Положения о квалификационных коллегиях судей, в связи с чем нет оснований считать, что именно этой нормой были нарушены права заявителя. Поскольку в силу статей 96 и 97 Федерального конституционного закона "О Конституционном Суде Российской Федерации" жалоба на нарушение конституционных прав и свобод граждан подлежит рассмотрению в Конституционном Суде Российской Федерации, если оспариваемым в ней законом, примененным или подлежащим применению в конкретном деле, нарушаются права заявителя, жалоба М.В.Далбаева в этой части не является допустимой. Бездействие же квалификационной коллегии, выразившееся в отказе рассмотреть по существу жалобу заявителя на действия судьи, может быть обжаловано им в суд в соответствии со статьей 46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Оспариваемая М.В.Далбаевым статья 113 УПК РСФСР, в том числе ее часть третья, закрепляющая обязанность органа дознания, следователя, прокурора и суда уведомить лицо, от которого поступило заявление о преступлении, о вынесенном по результатам проверки постановлении об отказе в возбуждении уголовного дела, не содержит каких бы то ни было предписаний, предусматривающих невозможность ознакомления заинтересованных лиц с вынесенным постановлением или могущих быть истолкованными как ограничивающие конституционное право заявителя на ознакомление с материалами и документами, непосредственно затрагивающими его права и свободы. Следовательно, положения статьи 113 УПК РСФСР во всяком случае не могут являться препятствием в реализации этого права на основе непосредственного применения устанавливающей его статьи 24 (часть 2) Конституции Российской Федерации. Правоприменительные решения же, вынесенные в результате не соответствующего Конституции Российской Федерации и необоснованного применения закона, подлежат отмене по жалобам граждан судами общей юрисдикции, - их проверка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Далбаева Михаила Владимировича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