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32575-П/2000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Горчакова Александра Михайловича на нарушение его конституционных прав постановлением Правительства Российской Федерации oт 24 марта 2000 года № 254 "О внесении изменения в постановление Правительства Российской Федерации от 23 июня 1995 года № 583" и ведомственными нормативными актами Государственного таможенного комитета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В.Г.Ярославцева, рассмотрев по требованию гражданина А.М.Горчакова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Сыктывкарского городского суда Республики Коми от 9 января 2004 года гражданин А.М.Горчаков за пользование автомобилем, ввезенным на территорию Российской Федерации с территории Республики Беларусь без таможенного оформления, признан совершившим административное правонарушение, ответственность за которое установлена статьей 16.21 КоАП Российском Федерации, и подвергнут штрафу в размере одной трети стоимости транспортного средства без его конфискации.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Горчакова Александра Михайловича,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