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40554-П/1996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В.М.Шеянова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В.О.Лучина, Т.Г.Морщаковой, Ю.Д.Рудкина, В.И.Олейника, В.Г.Стрекозова, О.И.Тиунова, О.С.Хохряковой, Б.С.Эбзеева, В.Г.Ярославцева, заслушав в пленарном заседании сообщение судьи Т.Г.Морщаковой,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1994 года в Республике Мордовия были проведены выборы депутатов Государственного Собрания Республики Мордовия на основании Закона Республики Мордовия от 17 февраля 1994 года "О выборах депутатов Государственного Собрания Республики Мордовия". Необходимая в соответствии с данным законом явка избирателей (не менее 50%) была зарегистрирована лишь в 45 из 75 избирательных округов, в связи с чем Центризбирком республики назначил в остальных 30 округах повторные выборы на 12 февраля 1995 года. Однако 6 января 1995 года Верховный Совет Республики Мордовия, полагая, что дальнейшее формирование правомочного Государственного Собрания может затянуться на неопределенно долгий срок, принял Закон Республики Мордовия "О внесении изменений в законы Республики Мордовия "О выборах депутатов Государственного Собрания Республики Мордовия", "О выборах депутатов представительных органов местного самоуправления Республики Мордовия", "Об органах государственной власти Республики Мордовия", снизив требование к явке избирателей, при которой выборы признаются состоявшимися, до 25%, и признав возможным отнести это требование к результатам голосования, прошедшего 27 ноября 1994 года. Одновременно с названным Законом Верховный Совет Республики Мордовия принял постановление, в котором констатировал, что в 30-ти округах, где были назначены повторные выборы, явка избирателей на выборах 27 ноября 1994 года соответствует требованию о 25%, а избранные в этих округах по результатам состоявшегося голосования депутаты подлежат регистрации, в связи с чем повторные выборы, назначенные на 12 февраля 1995 года, отменяются, а мероприятия по их проведению прекращаются. Фактически именно последнее решение и обжалует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конституционный закон "О Конституционном Суде Российской Федерации" (часть вторая статьи 97) признает жалобу гражданина допустимой лишь в том случае, если обжалуемый им закон применен или подлежит применению в конкретном деле, рассмотрение которого завершено или начато в суде или ином органе, применяющем закон. Заявитель, как видно из представленных им материалов, в какие-либо судебные или иные правоприменительные органы ранее не обращался. Нет никаких данных ни о применении обжалуемых им правовых актов лично к нему, ни об участии его в качестве кандидата в депутаты в выборах 27 ноября 1994 года. Кроме того, постановление Верховного Совета Республики Мордовия законом не является. В нем лишь констатируется факт избрания депутатов, в связи с чем исключается и проведение повторных выборов.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жалобы гражданина В.М.Шеянова как не являющейся допустимой в соответствии с требованиями Федерального конституционного закона "О Конституционном Суде Российской Федерации"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