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33317-П/2000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октября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"Туапсинский морской торговый порт" на нарушение конституционных прав и свобод пунктом 3 статьи 175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Н.С.Бондаря, Г.А.Гаджиева, Ю.М.Данилова, Л.М.Жарковой, Г.А.Жилина, В.Д.Зорькина, А.Л.Кононова, В.О.Лучина,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ОАО "Туапсинский морской торговый порт"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Федеральный арбитражный суд Северо-Кавказского округа, руководствуясь статьей 175 АПК Российской Федерации, дважды отменял решения Арбитражного суда Краснодарского края по делу по иску Туапсинского отделения Северо-Кавказской железной дороги к ОАО "Туапсинский морской торговый порт" о взыскании штрафа и направлял дело на новое рассмотрение.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указано в определении Конституционного Суда Российской Федерации от 5 октября 2000 года по жалобе коммерческого банка "Русский Славянский банк" на нарушение конституционных прав и свобод отдельными положениями статей 171, 175, 177, 187, 195 и 196 АПК Российской Федерации, Конституция Российской Федерации, гарантируя каждому право на судебную защиту его прав и свобод и на судебное обжалование решений органов государственной власти, в том числе судебной (статья 46, части 1 и 2), непосредственно не устанавливает, в каком именно порядке должна осуществляться судебная проверка решений арбитражных судов по жалобам заинтересованных лиц. Конституционное право на судебную защиту не предполагает возможность для гражданина (или юридических лиц как объединений граждан) по собственному усмотрению выбирать способ и процедуру судебного оспаривания, - они определяются законами на основе Конституции Российской Федерации, ее статей 46, 123 и 128. Это относится и к пересмотру решений арбитражных судов первой и апелляционной инстанций. 2 В целях реализации конституционного права на судебную защиту арбитражное процессуальное законодательство предоставляет заинтересованным лицам возможность добиваться исправления допущенных судами ошибок, вводя институт кассационной проверки законности и обоснованности решений нижестоящих судов, которая осуществляется в пределах установленных законодательством полномочий арбитражных судов кассационной инстанции. Поэтому пункт 3 статьи 175 АПК Российской Федерации, предоставляющий кассационной инстанции право отменять необоснованные судебные акты нижестоящих судов, не может рассматриваться как нарушающий закрепленное статьей 46 Конституции Российской Федерации право на судебную защиту. Ссылка же заявителя на статьи 19 и 123 (часть 3) Конституции Российской Федерации не может быть принята Конституционным Судом Российской Федерации во внимание как необоснованная, поскольку при новом рассмотрении дела во всех случаях обеспечиваются состязательность и равенство сторон.</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жалобы, заявитель фактически выражает несогласие с постановлением кассационной инстанции, вынесенным по делу с его участием. Между тем проверка данного судебного решения может быть осуществлена лишь в порядке, предусмотренном арбитражным процессуальным законодательством, и не относится к компетенции Конституционного Суда Российской Федерации, установленной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ОАО "Туапсинский морской торговый порт",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Т.Г.Морщакова Судья-секретарь Конституционного Суда Российской Федерации Н.В.Селезнев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