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32050-П/1991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Арбитражного суда Архангельской области о проверке конституционности положений статьи 13 Закона Российской Федерации от 27 декабря 1991 года "Об основах налоговой системы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В.Д.Зорькина, В.О.Лучина, Т.Г.Морщаковой, В.И.Олейника, Н.В.Селезнева, В.Г.Стрекозова, О.С.Хохряковой, Б.С.Эбзеева, В.Г.Ярославцева, заслушав в пленарном заседании заключение судьи О.С.Хохряковой,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запроса Арбитражного суда Архангельской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Архангельской области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Арбитражного суда Архангельской области о проверке конституционности положений статьи 13 Закона Российской Федерации от 27 декабря 1991 года "Об основах налоговой системы в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является окончательным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"Российской газете",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