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31811-П/2000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Берзиной Людмилы Юрьевны на нарушение ее конституционных прав пунктом 2 части первой статьи 232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О.И.Тиунова,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гражданки Л.Ю.Берзиной,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Л.Ю.Берзина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подтверждается представленными заявительницей документами, в материалах уголовного дела отсутствовало постановление о его возбуждении, а потому все собранные следствием доказательства признавались судом полученными с нарушением уголовно- процессуального закона. Поскольку в силу статьи 50 (часть 2) Конституции Российской Федерации использование таких доказательств не допускается, а значит, ими не может быть обоснован судебный приговор, необходимая и достаточная доказательственная база по уголовному делу отсутствовала, что, по существу, и приводило к его направлению для дополнительного расследования, аналогично тому, как это имеет место в случае невосполнимой в судебном заседании неполноты произведенного дознания или предварительного следствия (пункт 1 части первой статьи 232 УПК РСФСР). Нормы УПК РСФСР, регламентирующие основания и порядок направления уголовного дела для дополнительного расследования, в том числе пункты 1, 3 и 4 части первой статьи 232 УПК РСФСР, уже были предметом рассмотрения Конституционного Суда Российской Федерации. В сохраняющих свою силу постановлениях от 20 апреля 1999 года и от 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2 части первой статьи 232 УПК РСФСР в той части, в какой он возлагает на суд обязанность по собственной инициативе возвращать уголовное дело прокурору в случае признания доказательств, полученных органами дознания или предварительного следствия с нарушением уголовно-процессуального закона, не имеющими юридической силы, если такое признание влечет невосполнимую в судебном заседании неполноту расследования, как содержащий положение, аналогичное ранее признанным Конституционным Судом Российской Федерации не соответствующими Конституции Российской Федерации, не подлежит применению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поставленного гражданкой Берзиной Людмилой Юрьевной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 Конституционного Суда Российской Федерации, признать ее жалобу не подлежащей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