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31554-П/1999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июня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гражданки Мартиросян Ирины Николаевны на нарушение ее конституционных прав положениями статей 22, 218 и 220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Н.В.Витрука, Г.А.Гаджиева, Ю.М.Данилова, Л.М.Жарковой, Г.А.Жилина, В.Д.Зорькина, А.Л.Кононова, Т.Г.Морщаковой, Ю.Д.Рудкина, А.Я.Сливы, В.Г.Стрекозова, О.И.Тиунова, Б.С.Эбзеева, В.Г.Ярославцева, рассмотрев в пленарном заседании вопрос о соответствии жалобы гражданки И.Н.Мартиросян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И.Н.Мартиросян, признанная потерпевшей по уголовному делу о нанесении ей побоев и причинении легкого вреда здоровью, обратилась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Оспариваемые положения Уголовно-процессуального кодекса РСФСР, исключающие возможность судебного обжалования действий и решений органов предварительного расследования, ранее уже были предметом рассмотрения Конституционного Суда Российской Федерации. Так, в постановлении от 23 марта 1999 года по делу о проверке конституционности положений статьи 133, части первой статьи 218 и статьи 220 Уголовно-процессуального кодекса РСФСР Конституционный Суд Российской Федерации, в частности, указал, что судебная проверка (в том числе по жалобам заинтересованных лиц) законности и обоснованности действий и решений органов предварительного расследования может осуществляться непосредственно в ходе дознания или предварительного следствия при условии, что при этом не предрешаются вопросы, могущие впоследствии стать предметом судебного разбирательства по уголовному делу; проверка же судом обоснованности принятого в стадии предварительного расследования решения о назначении судебно- психиатрической экспертизы неизбежно связана с оценкой собранных по делу доказательств и с определением значимости заключения эксперта для разрешения конкретного дела и, следовательно, невозможна без предрешения вопросов, ответы на которые должны быть даны в приговоре суда.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Мартиросян Ирины Николаевны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