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31461-П/2004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марта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"Пивоваренная компания "Балтика" на нарушение конституционных прав и свобод подпунктом 2 пункта 1 статьи 165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В.Г.Стрекозова, судей М.В.Баглая, Н.С.Бондаря, Ю.М.Данилова, Л.М.Жарковой, Г.А.Жилина, С.М.Казанцева, М.И.Клеандрова, Л.О.Красавчиковой, Ю.Д.Рудкина, Н.В.Селезнева, А.Я.Сливы, О.С.Хохряковой, Б.С.Эбзеева, В.Г.Ярославцева, рассмотрев по требованию ОАО "Пивоваренная компания "Балтика" вопрос о возможности принятия данной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своей жалобе ОАО "Пивоваренная компания "Балтика" оспаривает подпункт 2 пункта 1 статьи 165 Налогового кодекса Российской Федерации, согласно которому при реализации товаров, помещаемых под таможенный режим экспорта, для подтверждения обоснованности применения налоговой ставки 0 процентов и налоговых вычетов в налоговые органы представляется выписка банка, подтверждающая фактическое поступление выручки от иностранного лица - покупателя указанного товара на счет налогоплательщика в российском банке. Как следует из представленных материалов, 20 февраля 2002 года Межрайонная инспекция Министерства Российской Федерации по налогам и сборам № 1 по Санкт-Петербургу отказала ОАО "Пивоваренная компания "Балтика" в возмещении из бюджета налога на добавленную стоимость, поскольку заявителем не представлена выписка банка, из которой бы следовало, что полученная по экспортному контракту выручка действительно поступила от иностранного лица - покупателя товара. 25 ноября 2002 года Арбитражный суд Санкт-Петербурга и Ленинградской области установил, что плата за проданный на экспорт товар перечислена заявителю за иностранного покупателя банком в силу договора банковской гарантии, в связи чем судом принято решение о признании недействительным отказа налогового органа. Федеральный арбитражный суд Северо-Западного округа постановлением от 7 апреля 2003 года отменил указанное решение на том основании, что материалами дела не подтвердился факт экспорта продукции тому иностранному покупателю, в интересах которого действовал банк-гарант. Заявитель просит признать оспариваемую норму не соответствующей Конституции Российской Федерации, ее статьям 8 (часть 1), 15 (части 2, 3 и 4), 19 (части 1 и 2), 34 (часть 1), 35 (части 1 и 2), 55 (часть 2 и 3) и 57, поскольку данная норма, по его мнению, ограничивает право на возмещение из бюджета налога на добавленную стоимость при налогообложении по налоговой ставке 0 процентов. Секретариат Конституционного Суда Российской Федерации в порядке части второй статьи 40 Федерального конституционного закона "О Конституционном Суде Российской Федерации" ранее уведомлял заявителя о том, что данная жалоба не соответствует требованиям названного Закона.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ОАО "Пивоваренная компания "Балтика",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может быть признана допустимой, и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В.Г.Стрекозов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