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33894-П/2004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октября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Брындина Кирилла Владимировича на нарушение его конституционных прав частью шестой статьи 49, пунктом 3 части первой и частью второй статьи 72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М.В.Баглая, Н.С.Бондаря, Г.А.Гаджиева, Ю.М.Данилова, Л.М.Жарковой, Г.А.Жилина, М.И.Клеандрова, А.Л.Кононова, Л.О.Красавчиковой, Ю.Д.Рудкина, А.Я.Сливы, О.С.Хохряковой, Б.С.Эбзеева, рассмотрев по требованию гражданина К.В.Брындина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гражданина К.В.Брындина оспаривается конституционность части шестой статьи 49 УПК Российской Федерации, согласно которой одно и то же лицо не может быть защитником двух подозреваемых или обвиняемых, если интересы одного из них противоречат интересам другого, а также пункта 3 части первой и части второй статьи 72 УПК Российской Федерации, устанавливающих, что дознавателем, следователем, прокурором или судом принимается решение об отводе защитника в случаях, если он оказывает или ранее оказывал юридическую помощь лицу, интересы которого противоречат интересам защищаемого им подозреваемого или обвиняемого. В жалобе указывается, что на основании названных норм следователь вынес постановление об отводе выбранного им в качестве защитника адвоката А.В.Антонова, мотивируя свое решение тем, что тот ранее осуществлял защиту гражданина И.И.Бубнова - обвиняемого по этому же делу, между интересами которого и интересами самого заявителя имеются противоречия. По мнению К.В.Брындина, часть шестая статьи 49, пункт 3 части первой и часть вторая статьи 72 УПК Российской Федерации нарушают его права, гарантируемые статьями 2, 17 (часть 1), 21 (часть 1), 22 (часть 2), 48, 55 (часть 3) и 123 (часть 3) Конституции Российской Федерации. Секретариат Конституционного Суда Российской Федерации в порядке части второй статьи 40 Федерального конституционного закона "О Конституционном Суде Российской Федерации" ранее уведомлял заявителя о том, что его жалоба не соответствует требованиям названного Закона.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Брындина Кирилла Владимировича,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В.Г.Стрекозов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