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31879-П/2002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ноября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Парского Сергея Николаевича на нарушение его конституционных прав статьей 162 Кодекса РСФСР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Г.А.Гаджиева, Ю.М.Данилова, Л.М.Жарковой, Г.А.Жилина, В.Д.Зорькина, С.М.Казанцева, А.Л.Кононова, Ю.Д.Рудкина, Н.В.Селезнева, А.Я.Сливы, В.Г.Стрекозова,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С.Н.Парского,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Представленные заявителем материалы свидетельствуют о том, что такая мера административного взыскания, как административный арест, к заявителю не применялась (это подтверждено оставленным без изменения кассационной инстанцией решением Советского районного суда города Владивостока по жалобе С.Н.Парского). Конфискация же имущества статьей 162 Кодекса РСФСР об административных правонарушениях вообще не предусмотрена. Что касается 2 штрафа в размере 33 руб. за появление в общественном месте в состоянии алкогольного опьянения, оскорбляющем человеческое достоинство и общественную нравственность, то постановление и.о.начальника Советского РУВД города Владивостока о его наложении отменено судом. Одновременно суд признал законными и обоснованными действия сотрудников милиции по помещению С.Н.Парского в медицинский вытрезвитель. Таким образом, права С.Н.Парского, нарушенные, по его мнению, незаконным применением мер административного взыскания, были восстановлены, и у него отсутствуют основания для постановки вопроса о проверке конституционности статьи 162 Кодекса РСФСР об административных правонарушениях. Проверка же законности и обоснованности принятых по его делу судебных решений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Парского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