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31762-П/2002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Александра Викторовича на нарушение его конституционных прав положениями преамбулы Федерального закона "О дополнительных гарантиях по социальной защите детей-сирот и детей, оставшихся без попечения родителей"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А.Л.Кононова, В.О.Лучина, Ю.Д.Рудкина, Н.В.Селезнева, А.Я.Сливы, В.Г.Стрекозова, О.С.Хохряковой, Б.С.Эбзеева, В.Г.Ярославцева, рассмотрев в пленарном заседании вопрос о соответствии жалобы гражданина А.В.Яковлева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заявителя, изложенные в жалобе, свидетельствуют о том, что им, по существу, обжалуются действия органов исполнительной власти, выразившиеся в отказе в предоставлении жилой площади во внеочередном порядке. 2 Между тем оценка законности и обоснованности действий (бездействия) органов исполнительной власти, как связанная с установлением и исследованием фактических обстоятельств, относится к ведению судов общей юрисдикции и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Федерации". Кроме того, как указано в Определении Конституционного Суда Российской Федерации от 20 декабря 2001 года об отказе в принятии к рассмотрению жалобы А.В.Яковлева на нарушение его конституционных прав статьями 1 и 8 Федерального закона "О дополнительных гарантиях по социальной защите детей-сирот и детей, оставшихся без попечения родителей", названный Федеральный закон в его деле не применялся, так как действие этого правового акта не распространялось на правоотношения, возникшие до введения его в действие, а на момент его принятия заявитель, достигший возраста 25 лет, подлежал обеспечению жилым помещением во внеочередном порядке на основании действовавшего в то время пункта 2 статьи 37 ЖК РСФСР. Следовательно, данная жалоба по смыслу статей 96-97 Федерального конституционного закона "О Конституционном Суде Российской Федерации" не может быть принята Конституционным Судом Российской Федерации к рассмотрению.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Александра Викторовича,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