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32926-П/1999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октября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ООО "Аргон" на нарушение конституционных прав и свобод пунктом 3 статьи 11 Закона Российской Федерации "Об основах налоговой системы в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Н.Т.Ведерникова, Н.В.Витрука, Г.А.Гаджиева, Ю.М.Данилова, Л.М.Жарковой, Г.А.Жилина, В.Д.Зорькина, А.Л.Кононова, В.О.Лучина, Т.Г.Морщаковой, Ю.Д.Рудкина, Н.В.Селезнева, А.Я.Сливы, В.Г.Стрекозова, О.И.Тиунова, О.С.Хохряковой, Б.С.Эбзеева, заслушав в пленарном заседании вопрос о соответствии жалобы ООО "Аргон"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 Липецкой области удовлетворен иск ООО "Аргон" к государственной налоговой инспекции о возврате из бюджета денежных средств, списанных в бесспорном порядке, и зачете излишне уплаченной суммы по налогу на прибыль в счет погашения имевшейся недоимки по налогу на добавленную стоимость. Постановлением апелляционной инстанции указанное решение арбитражного суда отменено и в иске о возврате из бюджета денежных средств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Федерального конституционного закона "О Конституционном Суде Российской Федерации", Конституционный Суд Российской Федерации в процессе конституционного судопроизводства проверяет конституционность действующих нормативных актов. Исключение составляют случаи, предусмотренные в части второй статьи 43 Федерального конституционного закона "О Конституционном Суде Российской Федерации", когда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ООО "Аргон" как не отвечающей критерию допустимости обращений в соответствии с требованиями Федерального конституционного закона "О Конституционном Суде Российской Федерации" и ввиду неподведомственности поставленного в ней вопроса Конституционному Суду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