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34000-П/2004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Чернышова Николая Николаевича на нарушение его конституционных прав постановлением губернатора Курской области "О реорганизации администраций районов" и Законом Курской области "О схеме управления Курской областью"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гражданина Н.Н.Чернышова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гражданским делам Курского областного суда от 21 апреля 2003 года производство по делу по заявлению Н.Н.Чернышова и ряда других граждан об оспаривании постановления губернатора Курской области от 30 декабря 1996 года "О реорганизации администрации районов" было прекращено на том основании, что данное постановление в настоящее время на территории Курской области не действует.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Чернышова Николая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