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33883-П/1999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апреля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Агбунова Михаила Васильевича на нарушение его конституционных прав постановлением Верховного Совета РСФСР "Об объявлении 7 января (Рождества Христова) нерабочим днем" и Законом Российской Федерации "О внесении изменений и дополнений в Кодекс законов о труде РСФСР"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Г.А.Гаджиева, Ю.М.Данилова, Л.М.Жарковой, В.Д.Зорькина, А.Л.Кононова, В.О.Лучина, Ю.Д.Рудкина, А.Я.Сливы, В.Г.Стрекозова, О.И.Тиунова, О.С.Хохряковой, В.Г.Ярославцева, рассмотрев в пленарном заседании вопрос о соответствии жалобы гражданина М.В.Агбунова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Русское гуманистическое общество - Межрегиональное общественное объединение светских гуманистов отказало гражданину М.В.Агбунову в том, чтобы заслушать на своем заседании заявленный им на 7 января 1999 года доклад, поскольку по закону этот день является праздничным (Рождество Христово).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Агбунова Михаила Васильевича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 Конституционного Суда Российской Федерации О.И.Тиунов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