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31924-П/2003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октября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Немчикова Алексея Александровича на нарушение его конституционных прав положениями статьи 406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Г.А.Гаджиева, Ю.М.Данилова, Л.М.Жарковой, Г.А.Жилина, С.М.Казанцева, М.И.Клеандрова, А.Л.Кононова, Л.О.Красавчиковой, В.О.Лучина, Ю.Д.Рудкина, Н.В.Селезнева, А.Я.Сливы, Б.С.Эбзеева, В.Г.Ярославцева, рассмотрев по требованию гражданина А.А.Немчикова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А.А.Немчикова оспаривается конституционность статьи 406 УПК Российской Федерации, устанавливающей, что надзорные жалоба или представление рассматриваются судьей суда надзорной инстанции, который по результатам их изучения вправе вынести постановление либо об отказе в удовлетворении жалобы или представления, либо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 если оно не было истребовано. По мнению заявителя, оспариваемой нормой нарушаются его права, гарантируемые статьями 15 (часть 4), 46 (часть 1) и 50 (часть 3)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Немчикова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а также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