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33483-П/2003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общественного объединения "Сутяжник" на нарушение конституционных прав и свобод положениями статей 180 и 187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М.В.Баглая, Н.С.Бондаря, Г.А.Гаджиева, Ю.М.Данилова, Л.М.Жарковой, Г.А.Жилина, С.М.Казанцева, А.Л.Кононова, Л.О.Красавчиковой, Ю.Д.Рудкина, А.Я.Сливы, Б.С.Эбзеева, В.Г.Ярославцева, рассмотрев по требованию общественного объединения "Сутяжник"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общественного объединения "Сутяжник" оспаривается конституционность статьи 180 и пункта 4 части 1 статьи 187 АПК Российской Федерации 1995 года (утратил силу с 1 сентября 2002 года), устанавливавших возможность пересмотра вступивших в законную силу решений и постановлений арбитражных судов в порядке надзора по протестам указанных в законе должностных лиц, а также полномочие Президиума Высшего Арбитражного Суда Российской Федерации по результатам рассмотрения дела в порядке надзора отменить решение, постановление полностью или в части и прекратить производство по делу либо оставить иск без рассмотрения полностью или в части. По мнению заявителя, статья 180 АПК Российской Федерации, как не предусматривавшая срок для пересмотра в порядке надзора решений арбитражных судов, противоречит статье 15 (часть 1) Конституции Российской Федерации, а пункт 4 части 1 статьи 187 того же Кодекса, наделявший Президиум Высшего Арбитражного Суда Российской Федерации полномочием прекращать производство по делу в порядке надзора в отсутствие лиц, участвующих в деле, не соответствует статьям 15 (часть 1) и 123 (часть 3) Конституции Российской Федерации.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общественного объединения "Сутяжник",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